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28" w:rsidRDefault="00E21928" w:rsidP="00E21928">
      <w:pPr>
        <w:pStyle w:val="Title"/>
      </w:pPr>
      <w:r>
        <w:t>Stage Theatre Notes 2</w:t>
      </w:r>
    </w:p>
    <w:tbl>
      <w:tblPr>
        <w:tblStyle w:val="TableGrid"/>
        <w:tblW w:w="10134" w:type="dxa"/>
        <w:tblInd w:w="-162" w:type="dxa"/>
        <w:tblLook w:val="04A0" w:firstRow="1" w:lastRow="0" w:firstColumn="1" w:lastColumn="0" w:noHBand="0" w:noVBand="1"/>
      </w:tblPr>
      <w:tblGrid>
        <w:gridCol w:w="1890"/>
        <w:gridCol w:w="5163"/>
        <w:gridCol w:w="3081"/>
      </w:tblGrid>
      <w:tr w:rsidR="00E21928" w:rsidRPr="00E21928" w:rsidTr="00E1705E">
        <w:trPr>
          <w:trHeight w:val="343"/>
        </w:trPr>
        <w:tc>
          <w:tcPr>
            <w:tcW w:w="1890" w:type="dxa"/>
          </w:tcPr>
          <w:p w:rsidR="00E21928" w:rsidRPr="00E21928" w:rsidRDefault="00E21928" w:rsidP="00E21928">
            <w:pPr>
              <w:ind w:left="-990" w:firstLine="882"/>
              <w:jc w:val="center"/>
              <w:rPr>
                <w:b/>
              </w:rPr>
            </w:pPr>
            <w:bookmarkStart w:id="0" w:name="_GoBack"/>
            <w:bookmarkEnd w:id="0"/>
            <w:r w:rsidRPr="00E21928">
              <w:rPr>
                <w:b/>
              </w:rPr>
              <w:t>Word</w:t>
            </w:r>
          </w:p>
        </w:tc>
        <w:tc>
          <w:tcPr>
            <w:tcW w:w="5163" w:type="dxa"/>
          </w:tcPr>
          <w:p w:rsidR="00E21928" w:rsidRPr="00E21928" w:rsidRDefault="00E21928" w:rsidP="00E21928">
            <w:pPr>
              <w:pStyle w:val="ListParagraph"/>
              <w:rPr>
                <w:b/>
              </w:rPr>
            </w:pPr>
            <w:r w:rsidRPr="00E21928">
              <w:rPr>
                <w:b/>
              </w:rPr>
              <w:t>Definition</w:t>
            </w:r>
          </w:p>
        </w:tc>
        <w:tc>
          <w:tcPr>
            <w:tcW w:w="3081" w:type="dxa"/>
          </w:tcPr>
          <w:p w:rsidR="00E21928" w:rsidRPr="00E21928" w:rsidRDefault="00E21928" w:rsidP="00E21928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Drawing /Reminder</w:t>
            </w:r>
          </w:p>
        </w:tc>
      </w:tr>
      <w:tr w:rsidR="00E21928" w:rsidRPr="00E21928" w:rsidTr="00E1705E">
        <w:trPr>
          <w:trHeight w:val="686"/>
        </w:trPr>
        <w:tc>
          <w:tcPr>
            <w:tcW w:w="1890" w:type="dxa"/>
          </w:tcPr>
          <w:p w:rsidR="00E21928" w:rsidRPr="00E21928" w:rsidRDefault="00E21928" w:rsidP="00E1705E">
            <w:pPr>
              <w:pStyle w:val="ListParagraph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Audience</w:t>
            </w:r>
          </w:p>
        </w:tc>
        <w:tc>
          <w:tcPr>
            <w:tcW w:w="5163" w:type="dxa"/>
          </w:tcPr>
          <w:p w:rsidR="00E21928" w:rsidRPr="00E21928" w:rsidRDefault="00E21928" w:rsidP="00E21928">
            <w:r w:rsidRPr="00E21928">
              <w:rPr>
                <w:b/>
                <w:bCs/>
              </w:rPr>
              <w:t xml:space="preserve"> </w:t>
            </w:r>
            <w:proofErr w:type="gramStart"/>
            <w:r w:rsidRPr="00E21928">
              <w:rPr>
                <w:b/>
                <w:bCs/>
              </w:rPr>
              <w:t>is</w:t>
            </w:r>
            <w:proofErr w:type="gramEnd"/>
            <w:r w:rsidRPr="00E21928">
              <w:rPr>
                <w:b/>
                <w:bCs/>
              </w:rPr>
              <w:t xml:space="preserve"> also called the “house” and “out front”.</w:t>
            </w:r>
          </w:p>
        </w:tc>
        <w:tc>
          <w:tcPr>
            <w:tcW w:w="3081" w:type="dxa"/>
          </w:tcPr>
          <w:p w:rsidR="00E21928" w:rsidRPr="00E21928" w:rsidRDefault="00E21928" w:rsidP="00434246"/>
        </w:tc>
      </w:tr>
      <w:tr w:rsidR="00E21928" w:rsidRPr="00E21928" w:rsidTr="00E1705E">
        <w:trPr>
          <w:trHeight w:val="1350"/>
        </w:trPr>
        <w:tc>
          <w:tcPr>
            <w:tcW w:w="1890" w:type="dxa"/>
          </w:tcPr>
          <w:p w:rsidR="00E21928" w:rsidRDefault="00E21928" w:rsidP="00E1705E">
            <w:pPr>
              <w:pStyle w:val="ListParagraph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House</w:t>
            </w:r>
          </w:p>
          <w:p w:rsidR="00E21928" w:rsidRPr="00E21928" w:rsidRDefault="00E21928" w:rsidP="00E1705E">
            <w:pPr>
              <w:pStyle w:val="ListParagraph"/>
              <w:ind w:left="72"/>
              <w:rPr>
                <w:b/>
                <w:bCs/>
              </w:rPr>
            </w:pPr>
          </w:p>
        </w:tc>
        <w:tc>
          <w:tcPr>
            <w:tcW w:w="5163" w:type="dxa"/>
          </w:tcPr>
          <w:p w:rsidR="00E21928" w:rsidRPr="00E21928" w:rsidRDefault="00E21928" w:rsidP="00E21928">
            <w:r w:rsidRPr="00E21928">
              <w:rPr>
                <w:b/>
                <w:bCs/>
              </w:rPr>
              <w:t xml:space="preserve"> </w:t>
            </w:r>
            <w:proofErr w:type="gramStart"/>
            <w:r w:rsidRPr="00E21928">
              <w:rPr>
                <w:b/>
                <w:bCs/>
              </w:rPr>
              <w:t>refers</w:t>
            </w:r>
            <w:proofErr w:type="gramEnd"/>
            <w:r w:rsidRPr="00E21928">
              <w:rPr>
                <w:b/>
                <w:bCs/>
              </w:rPr>
              <w:t xml:space="preserve"> to the number of people in the audience or the amount of money made from admission sales. </w:t>
            </w:r>
          </w:p>
        </w:tc>
        <w:tc>
          <w:tcPr>
            <w:tcW w:w="3081" w:type="dxa"/>
          </w:tcPr>
          <w:p w:rsidR="00E21928" w:rsidRPr="00E21928" w:rsidRDefault="00E21928" w:rsidP="00E21928">
            <w:pPr>
              <w:pStyle w:val="ListParagraph"/>
              <w:rPr>
                <w:b/>
                <w:bCs/>
              </w:rPr>
            </w:pPr>
          </w:p>
        </w:tc>
      </w:tr>
      <w:tr w:rsidR="00E21928" w:rsidRPr="00E21928" w:rsidTr="00E1705E">
        <w:trPr>
          <w:trHeight w:val="1393"/>
        </w:trPr>
        <w:tc>
          <w:tcPr>
            <w:tcW w:w="1890" w:type="dxa"/>
          </w:tcPr>
          <w:p w:rsidR="00E21928" w:rsidRPr="00E21928" w:rsidRDefault="00E21928" w:rsidP="00E1705E">
            <w:pPr>
              <w:pStyle w:val="ListParagraph"/>
              <w:ind w:left="72"/>
              <w:rPr>
                <w:b/>
              </w:rPr>
            </w:pPr>
            <w:r>
              <w:rPr>
                <w:b/>
              </w:rPr>
              <w:t>Grand drape</w:t>
            </w:r>
          </w:p>
        </w:tc>
        <w:tc>
          <w:tcPr>
            <w:tcW w:w="5163" w:type="dxa"/>
          </w:tcPr>
          <w:p w:rsidR="00E21928" w:rsidRPr="00E21928" w:rsidRDefault="00E21928" w:rsidP="00E21928">
            <w:pPr>
              <w:rPr>
                <w:b/>
              </w:rPr>
            </w:pPr>
            <w:r w:rsidRPr="00E21928">
              <w:rPr>
                <w:b/>
              </w:rPr>
              <w:t>The draperies covering the proscenium opening (picture frame), separating the audience from the stage.</w:t>
            </w:r>
          </w:p>
        </w:tc>
        <w:tc>
          <w:tcPr>
            <w:tcW w:w="3081" w:type="dxa"/>
          </w:tcPr>
          <w:p w:rsidR="00E21928" w:rsidRPr="00E21928" w:rsidRDefault="00E21928" w:rsidP="00E21928">
            <w:pPr>
              <w:pStyle w:val="ListParagraph"/>
              <w:rPr>
                <w:b/>
              </w:rPr>
            </w:pPr>
          </w:p>
        </w:tc>
      </w:tr>
      <w:tr w:rsidR="00E21928" w:rsidRPr="00E21928" w:rsidTr="00E1705E">
        <w:trPr>
          <w:trHeight w:val="1393"/>
        </w:trPr>
        <w:tc>
          <w:tcPr>
            <w:tcW w:w="1890" w:type="dxa"/>
          </w:tcPr>
          <w:p w:rsidR="00E21928" w:rsidRDefault="00E21928" w:rsidP="00E1705E">
            <w:pPr>
              <w:pStyle w:val="ListParagraph"/>
              <w:ind w:left="72"/>
              <w:rPr>
                <w:b/>
              </w:rPr>
            </w:pPr>
            <w:r>
              <w:rPr>
                <w:b/>
              </w:rPr>
              <w:t>Apron</w:t>
            </w:r>
          </w:p>
        </w:tc>
        <w:tc>
          <w:tcPr>
            <w:tcW w:w="5163" w:type="dxa"/>
          </w:tcPr>
          <w:p w:rsidR="00E21928" w:rsidRPr="00E21928" w:rsidRDefault="00E21928" w:rsidP="00E21928">
            <w:pPr>
              <w:rPr>
                <w:b/>
              </w:rPr>
            </w:pPr>
            <w:r w:rsidRPr="00E21928">
              <w:rPr>
                <w:b/>
              </w:rPr>
              <w:t>The part of the stage extending past the proscenium arch toward the audience.</w:t>
            </w:r>
          </w:p>
        </w:tc>
        <w:tc>
          <w:tcPr>
            <w:tcW w:w="3081" w:type="dxa"/>
          </w:tcPr>
          <w:p w:rsidR="00E21928" w:rsidRPr="00E21928" w:rsidRDefault="00E21928" w:rsidP="00E21928">
            <w:pPr>
              <w:pStyle w:val="ListParagraph"/>
              <w:rPr>
                <w:b/>
              </w:rPr>
            </w:pPr>
          </w:p>
        </w:tc>
      </w:tr>
      <w:tr w:rsidR="00E21928" w:rsidRPr="00E21928" w:rsidTr="00E1705E">
        <w:trPr>
          <w:trHeight w:val="1393"/>
        </w:trPr>
        <w:tc>
          <w:tcPr>
            <w:tcW w:w="1890" w:type="dxa"/>
          </w:tcPr>
          <w:p w:rsidR="00E21928" w:rsidRDefault="00E1705E" w:rsidP="00E1705E">
            <w:pPr>
              <w:pStyle w:val="ListParagraph"/>
              <w:ind w:left="72"/>
              <w:rPr>
                <w:b/>
              </w:rPr>
            </w:pPr>
            <w:r>
              <w:rPr>
                <w:b/>
              </w:rPr>
              <w:t>Wings</w:t>
            </w:r>
          </w:p>
        </w:tc>
        <w:tc>
          <w:tcPr>
            <w:tcW w:w="5163" w:type="dxa"/>
          </w:tcPr>
          <w:p w:rsidR="00E1705E" w:rsidRPr="00E1705E" w:rsidRDefault="00E1705E" w:rsidP="00E1705E">
            <w:pPr>
              <w:rPr>
                <w:b/>
              </w:rPr>
            </w:pPr>
            <w:r w:rsidRPr="00E1705E">
              <w:rPr>
                <w:b/>
              </w:rPr>
              <w:t>Offstage spaces to the sides of acting area.</w:t>
            </w:r>
          </w:p>
          <w:p w:rsidR="00E1705E" w:rsidRPr="00E1705E" w:rsidRDefault="00E1705E" w:rsidP="00E1705E">
            <w:pPr>
              <w:rPr>
                <w:b/>
              </w:rPr>
            </w:pPr>
            <w:r w:rsidRPr="00E1705E">
              <w:rPr>
                <w:b/>
              </w:rPr>
              <w:t>Used for:</w:t>
            </w:r>
          </w:p>
          <w:p w:rsidR="00000000" w:rsidRPr="00E1705E" w:rsidRDefault="00EF1426" w:rsidP="00E1705E">
            <w:pPr>
              <w:numPr>
                <w:ilvl w:val="0"/>
                <w:numId w:val="3"/>
              </w:numPr>
              <w:rPr>
                <w:b/>
              </w:rPr>
            </w:pPr>
            <w:r w:rsidRPr="00E1705E">
              <w:rPr>
                <w:b/>
              </w:rPr>
              <w:t>Actors to wait before entering a scene</w:t>
            </w:r>
          </w:p>
          <w:p w:rsidR="00000000" w:rsidRPr="00E1705E" w:rsidRDefault="00EF1426" w:rsidP="00E1705E">
            <w:pPr>
              <w:numPr>
                <w:ilvl w:val="0"/>
                <w:numId w:val="3"/>
              </w:numPr>
              <w:rPr>
                <w:b/>
              </w:rPr>
            </w:pPr>
            <w:r w:rsidRPr="00E1705E">
              <w:rPr>
                <w:b/>
              </w:rPr>
              <w:t>Set pie</w:t>
            </w:r>
            <w:r w:rsidRPr="00E1705E">
              <w:rPr>
                <w:b/>
              </w:rPr>
              <w:t>ces for the show</w:t>
            </w:r>
          </w:p>
          <w:p w:rsidR="00000000" w:rsidRPr="00E1705E" w:rsidRDefault="00EF1426" w:rsidP="00E1705E">
            <w:pPr>
              <w:numPr>
                <w:ilvl w:val="0"/>
                <w:numId w:val="3"/>
              </w:numPr>
              <w:rPr>
                <w:b/>
              </w:rPr>
            </w:pPr>
            <w:r w:rsidRPr="00E1705E">
              <w:rPr>
                <w:b/>
              </w:rPr>
              <w:t>Storage</w:t>
            </w:r>
          </w:p>
          <w:p w:rsidR="00E21928" w:rsidRPr="00E21928" w:rsidRDefault="00E21928" w:rsidP="00E21928">
            <w:pPr>
              <w:rPr>
                <w:b/>
              </w:rPr>
            </w:pPr>
          </w:p>
        </w:tc>
        <w:tc>
          <w:tcPr>
            <w:tcW w:w="3081" w:type="dxa"/>
          </w:tcPr>
          <w:p w:rsidR="00E21928" w:rsidRPr="00E21928" w:rsidRDefault="00E21928" w:rsidP="00E21928">
            <w:pPr>
              <w:pStyle w:val="ListParagraph"/>
              <w:rPr>
                <w:b/>
              </w:rPr>
            </w:pPr>
          </w:p>
        </w:tc>
      </w:tr>
      <w:tr w:rsidR="00E21928" w:rsidRPr="00E21928" w:rsidTr="00E1705E">
        <w:trPr>
          <w:trHeight w:val="1393"/>
        </w:trPr>
        <w:tc>
          <w:tcPr>
            <w:tcW w:w="1890" w:type="dxa"/>
          </w:tcPr>
          <w:p w:rsidR="00E21928" w:rsidRDefault="00E1705E" w:rsidP="00E1705E">
            <w:pPr>
              <w:pStyle w:val="ListParagraph"/>
              <w:ind w:left="162"/>
              <w:jc w:val="both"/>
              <w:rPr>
                <w:b/>
              </w:rPr>
            </w:pPr>
            <w:r>
              <w:rPr>
                <w:b/>
              </w:rPr>
              <w:t>Flexible Staging</w:t>
            </w:r>
          </w:p>
        </w:tc>
        <w:tc>
          <w:tcPr>
            <w:tcW w:w="5163" w:type="dxa"/>
          </w:tcPr>
          <w:p w:rsidR="00E1705E" w:rsidRPr="00E1705E" w:rsidRDefault="00E1705E" w:rsidP="00E1705E">
            <w:pPr>
              <w:rPr>
                <w:b/>
              </w:rPr>
            </w:pPr>
            <w:r w:rsidRPr="00E1705E">
              <w:rPr>
                <w:b/>
              </w:rPr>
              <w:t xml:space="preserve">Any stage not classified as </w:t>
            </w:r>
          </w:p>
          <w:p w:rsidR="00E21928" w:rsidRPr="00E21928" w:rsidRDefault="00E1705E" w:rsidP="00E1705E">
            <w:pPr>
              <w:rPr>
                <w:b/>
              </w:rPr>
            </w:pPr>
            <w:proofErr w:type="gramStart"/>
            <w:r w:rsidRPr="00E1705E">
              <w:rPr>
                <w:b/>
              </w:rPr>
              <w:t>proscenium</w:t>
            </w:r>
            <w:proofErr w:type="gramEnd"/>
            <w:r w:rsidRPr="00E1705E">
              <w:rPr>
                <w:b/>
              </w:rPr>
              <w:t>, arena, or thrust.</w:t>
            </w:r>
          </w:p>
        </w:tc>
        <w:tc>
          <w:tcPr>
            <w:tcW w:w="3081" w:type="dxa"/>
          </w:tcPr>
          <w:p w:rsidR="00E21928" w:rsidRPr="00E21928" w:rsidRDefault="00E21928" w:rsidP="00E21928">
            <w:pPr>
              <w:pStyle w:val="ListParagraph"/>
              <w:rPr>
                <w:b/>
              </w:rPr>
            </w:pPr>
          </w:p>
        </w:tc>
      </w:tr>
      <w:tr w:rsidR="00E1705E" w:rsidRPr="00E21928" w:rsidTr="00E1705E">
        <w:trPr>
          <w:trHeight w:val="1393"/>
        </w:trPr>
        <w:tc>
          <w:tcPr>
            <w:tcW w:w="1890" w:type="dxa"/>
          </w:tcPr>
          <w:p w:rsidR="00E1705E" w:rsidRDefault="00E1705E" w:rsidP="00E1705E">
            <w:pPr>
              <w:pStyle w:val="ListParagraph"/>
              <w:ind w:left="72"/>
              <w:rPr>
                <w:b/>
              </w:rPr>
            </w:pPr>
            <w:r>
              <w:rPr>
                <w:b/>
              </w:rPr>
              <w:t>Stage Picture</w:t>
            </w:r>
          </w:p>
        </w:tc>
        <w:tc>
          <w:tcPr>
            <w:tcW w:w="5163" w:type="dxa"/>
          </w:tcPr>
          <w:p w:rsidR="00E1705E" w:rsidRPr="00E1705E" w:rsidRDefault="00E1705E" w:rsidP="00E1705E">
            <w:pPr>
              <w:rPr>
                <w:b/>
              </w:rPr>
            </w:pPr>
            <w:r w:rsidRPr="00E1705E">
              <w:rPr>
                <w:b/>
              </w:rPr>
              <w:t xml:space="preserve">An appealing and meaningful arrangement of performers on the stage; </w:t>
            </w:r>
          </w:p>
          <w:p w:rsidR="00E1705E" w:rsidRPr="00E1705E" w:rsidRDefault="00E1705E" w:rsidP="00E1705E">
            <w:pPr>
              <w:rPr>
                <w:b/>
              </w:rPr>
            </w:pPr>
            <w:r w:rsidRPr="00E1705E">
              <w:rPr>
                <w:b/>
              </w:rPr>
              <w:t>Includes levels, emotional facial expressions, and should “tell a story.”</w:t>
            </w:r>
          </w:p>
        </w:tc>
        <w:tc>
          <w:tcPr>
            <w:tcW w:w="3081" w:type="dxa"/>
          </w:tcPr>
          <w:p w:rsidR="00E1705E" w:rsidRPr="00E21928" w:rsidRDefault="00E1705E" w:rsidP="00E21928">
            <w:pPr>
              <w:pStyle w:val="ListParagraph"/>
              <w:rPr>
                <w:b/>
              </w:rPr>
            </w:pPr>
          </w:p>
        </w:tc>
      </w:tr>
      <w:tr w:rsidR="00E1705E" w:rsidRPr="00E21928" w:rsidTr="00E1705E">
        <w:trPr>
          <w:trHeight w:val="1393"/>
        </w:trPr>
        <w:tc>
          <w:tcPr>
            <w:tcW w:w="1890" w:type="dxa"/>
          </w:tcPr>
          <w:p w:rsidR="00E1705E" w:rsidRDefault="00E1705E" w:rsidP="00E1705E">
            <w:pPr>
              <w:pStyle w:val="ListParagraph"/>
              <w:ind w:left="72"/>
              <w:rPr>
                <w:b/>
              </w:rPr>
            </w:pPr>
            <w:r>
              <w:rPr>
                <w:b/>
              </w:rPr>
              <w:t>Levels</w:t>
            </w:r>
          </w:p>
        </w:tc>
        <w:tc>
          <w:tcPr>
            <w:tcW w:w="5163" w:type="dxa"/>
          </w:tcPr>
          <w:p w:rsidR="00E1705E" w:rsidRPr="00E1705E" w:rsidRDefault="00E1705E" w:rsidP="00E1705E">
            <w:pPr>
              <w:rPr>
                <w:b/>
              </w:rPr>
            </w:pPr>
            <w:r w:rsidRPr="00E1705E">
              <w:rPr>
                <w:b/>
              </w:rPr>
              <w:t>The actual head height of the actor as determined by his or her body position</w:t>
            </w:r>
          </w:p>
          <w:p w:rsidR="00E1705E" w:rsidRPr="00E1705E" w:rsidRDefault="00E1705E" w:rsidP="00E1705E">
            <w:pPr>
              <w:rPr>
                <w:b/>
              </w:rPr>
            </w:pPr>
            <w:r w:rsidRPr="00E1705E">
              <w:rPr>
                <w:b/>
              </w:rPr>
              <w:t xml:space="preserve"> (</w:t>
            </w:r>
            <w:r w:rsidRPr="00E1705E">
              <w:rPr>
                <w:b/>
              </w:rPr>
              <w:t>Sitting</w:t>
            </w:r>
            <w:r w:rsidRPr="00E1705E">
              <w:rPr>
                <w:b/>
              </w:rPr>
              <w:t xml:space="preserve">, lying, standing, or elevated by an artificial means such as a step unit or platform).  </w:t>
            </w:r>
          </w:p>
        </w:tc>
        <w:tc>
          <w:tcPr>
            <w:tcW w:w="3081" w:type="dxa"/>
          </w:tcPr>
          <w:p w:rsidR="00E1705E" w:rsidRPr="00E21928" w:rsidRDefault="00E1705E" w:rsidP="00E21928">
            <w:pPr>
              <w:pStyle w:val="ListParagraph"/>
              <w:rPr>
                <w:b/>
              </w:rPr>
            </w:pPr>
          </w:p>
        </w:tc>
      </w:tr>
      <w:tr w:rsidR="00E1705E" w:rsidRPr="00E21928" w:rsidTr="00E1705E">
        <w:trPr>
          <w:trHeight w:val="1393"/>
        </w:trPr>
        <w:tc>
          <w:tcPr>
            <w:tcW w:w="1890" w:type="dxa"/>
          </w:tcPr>
          <w:p w:rsidR="00E1705E" w:rsidRDefault="00E1705E" w:rsidP="00E1705E">
            <w:pPr>
              <w:pStyle w:val="ListParagraph"/>
              <w:ind w:left="72"/>
              <w:rPr>
                <w:b/>
              </w:rPr>
            </w:pPr>
            <w:r>
              <w:rPr>
                <w:b/>
              </w:rPr>
              <w:t>Blocking</w:t>
            </w:r>
          </w:p>
        </w:tc>
        <w:tc>
          <w:tcPr>
            <w:tcW w:w="5163" w:type="dxa"/>
          </w:tcPr>
          <w:p w:rsidR="00E1705E" w:rsidRPr="00E1705E" w:rsidRDefault="00E1705E" w:rsidP="00E1705E">
            <w:pPr>
              <w:rPr>
                <w:b/>
              </w:rPr>
            </w:pPr>
            <w:r w:rsidRPr="00E1705E">
              <w:rPr>
                <w:b/>
              </w:rPr>
              <w:t>Planning and working out the movements and stage grouping for a play.</w:t>
            </w:r>
          </w:p>
        </w:tc>
        <w:tc>
          <w:tcPr>
            <w:tcW w:w="3081" w:type="dxa"/>
          </w:tcPr>
          <w:p w:rsidR="00E1705E" w:rsidRPr="00E21928" w:rsidRDefault="00E1705E" w:rsidP="00E21928">
            <w:pPr>
              <w:pStyle w:val="ListParagraph"/>
              <w:rPr>
                <w:b/>
              </w:rPr>
            </w:pPr>
          </w:p>
        </w:tc>
      </w:tr>
    </w:tbl>
    <w:p w:rsidR="00E21928" w:rsidRPr="00E21928" w:rsidRDefault="00E21928" w:rsidP="00E21928">
      <w:pPr>
        <w:rPr>
          <w:b/>
        </w:rPr>
      </w:pPr>
    </w:p>
    <w:sectPr w:rsidR="00E21928" w:rsidRPr="00E21928" w:rsidSect="00E2192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92"/>
    <w:multiLevelType w:val="hybridMultilevel"/>
    <w:tmpl w:val="44386CFA"/>
    <w:lvl w:ilvl="0" w:tplc="09A8F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20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0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4E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E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0F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E8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0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A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E156F9"/>
    <w:multiLevelType w:val="hybridMultilevel"/>
    <w:tmpl w:val="9BDA8D02"/>
    <w:lvl w:ilvl="0" w:tplc="F15C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68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89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84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CF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81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8E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E8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CA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65D76"/>
    <w:multiLevelType w:val="hybridMultilevel"/>
    <w:tmpl w:val="4BF42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28"/>
    <w:rsid w:val="00412DDD"/>
    <w:rsid w:val="00E1705E"/>
    <w:rsid w:val="00E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21928"/>
    <w:pPr>
      <w:ind w:left="720"/>
      <w:contextualSpacing/>
    </w:pPr>
  </w:style>
  <w:style w:type="table" w:styleId="TableGrid">
    <w:name w:val="Table Grid"/>
    <w:basedOn w:val="TableNormal"/>
    <w:uiPriority w:val="59"/>
    <w:rsid w:val="00E2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21928"/>
    <w:pPr>
      <w:ind w:left="720"/>
      <w:contextualSpacing/>
    </w:pPr>
  </w:style>
  <w:style w:type="table" w:styleId="TableGrid">
    <w:name w:val="Table Grid"/>
    <w:basedOn w:val="TableNormal"/>
    <w:uiPriority w:val="59"/>
    <w:rsid w:val="00E2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4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4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HAMILTON</dc:creator>
  <cp:lastModifiedBy>ANDREA HAMILTON</cp:lastModifiedBy>
  <cp:revision>2</cp:revision>
  <dcterms:created xsi:type="dcterms:W3CDTF">2016-02-07T22:17:00Z</dcterms:created>
  <dcterms:modified xsi:type="dcterms:W3CDTF">2016-02-08T02:37:00Z</dcterms:modified>
</cp:coreProperties>
</file>